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F9D55" w14:textId="77777777" w:rsidR="00CA3F38" w:rsidRDefault="00EE4A8C">
      <w:pPr>
        <w:pStyle w:val="a5"/>
        <w:adjustRightInd w:val="0"/>
        <w:snapToGrid w:val="0"/>
        <w:ind w:firstLineChars="0" w:firstLine="0"/>
        <w:jc w:val="center"/>
        <w:rPr>
          <w:rFonts w:ascii="仿宋" w:eastAsia="仿宋" w:hAnsi="仿宋"/>
          <w:b/>
          <w:sz w:val="44"/>
          <w:szCs w:val="44"/>
        </w:rPr>
      </w:pPr>
      <w:r>
        <w:rPr>
          <w:rFonts w:ascii="仿宋" w:eastAsia="仿宋" w:hAnsi="仿宋" w:hint="eastAsia"/>
          <w:b/>
          <w:sz w:val="44"/>
          <w:szCs w:val="44"/>
        </w:rPr>
        <w:t>报价一览表</w:t>
      </w:r>
    </w:p>
    <w:p w14:paraId="3CEDF743" w14:textId="1658ED63" w:rsidR="00CA3F38" w:rsidRPr="007D27F8" w:rsidRDefault="00EE4A8C" w:rsidP="003948C5">
      <w:pPr>
        <w:pStyle w:val="a5"/>
        <w:spacing w:line="560" w:lineRule="exact"/>
        <w:ind w:left="7680" w:hangingChars="2400" w:hanging="7680"/>
        <w:rPr>
          <w:rFonts w:ascii="仿宋" w:eastAsia="仿宋" w:hAnsi="仿宋"/>
          <w:sz w:val="32"/>
          <w:szCs w:val="32"/>
        </w:rPr>
      </w:pPr>
      <w:r>
        <w:rPr>
          <w:rFonts w:ascii="仿宋" w:eastAsia="仿宋" w:hAnsi="仿宋" w:hint="eastAsia"/>
          <w:sz w:val="32"/>
          <w:szCs w:val="32"/>
        </w:rPr>
        <w:t>客户名称：云南省寄生虫病防治所</w:t>
      </w:r>
      <w:r w:rsidR="00A6568D">
        <w:rPr>
          <w:rFonts w:ascii="仿宋" w:eastAsia="仿宋" w:hAnsi="仿宋" w:hint="eastAsia"/>
          <w:sz w:val="32"/>
          <w:szCs w:val="32"/>
        </w:rPr>
        <w:t xml:space="preserve">        </w:t>
      </w:r>
      <w:r>
        <w:rPr>
          <w:rFonts w:ascii="仿宋" w:eastAsia="仿宋" w:hAnsi="仿宋" w:hint="eastAsia"/>
          <w:sz w:val="32"/>
          <w:szCs w:val="32"/>
        </w:rPr>
        <w:t>项目名称：</w:t>
      </w:r>
      <w:r w:rsidR="003948C5">
        <w:rPr>
          <w:rFonts w:ascii="仿宋" w:eastAsia="仿宋" w:hAnsi="仿宋" w:hint="eastAsia"/>
          <w:sz w:val="32"/>
          <w:szCs w:val="32"/>
        </w:rPr>
        <w:t>云南省寄生虫病防治所一般危化品、危化品和易制毒品搬迁</w:t>
      </w:r>
      <w:r w:rsidR="00B64A79">
        <w:rPr>
          <w:rFonts w:ascii="仿宋" w:eastAsia="仿宋" w:hAnsi="仿宋" w:hint="eastAsia"/>
          <w:sz w:val="32"/>
          <w:szCs w:val="32"/>
        </w:rPr>
        <w:t>采购</w:t>
      </w:r>
    </w:p>
    <w:p w14:paraId="23161775" w14:textId="6E17841E" w:rsidR="00CA3F38" w:rsidRDefault="00EE4A8C">
      <w:pPr>
        <w:pStyle w:val="a5"/>
        <w:spacing w:line="560" w:lineRule="exact"/>
        <w:ind w:firstLineChars="0" w:firstLine="0"/>
        <w:rPr>
          <w:rFonts w:ascii="仿宋" w:eastAsia="仿宋" w:hAnsi="仿宋"/>
          <w:sz w:val="32"/>
          <w:szCs w:val="32"/>
        </w:rPr>
      </w:pPr>
      <w:r>
        <w:rPr>
          <w:rFonts w:ascii="仿宋" w:eastAsia="仿宋" w:hAnsi="仿宋" w:hint="eastAsia"/>
          <w:sz w:val="32"/>
          <w:szCs w:val="32"/>
        </w:rPr>
        <w:t>项目编号：寄采申（202</w:t>
      </w:r>
      <w:r w:rsidR="00A6568D">
        <w:rPr>
          <w:rFonts w:ascii="仿宋" w:eastAsia="仿宋" w:hAnsi="仿宋"/>
          <w:sz w:val="32"/>
          <w:szCs w:val="32"/>
        </w:rPr>
        <w:t>5</w:t>
      </w:r>
      <w:r>
        <w:rPr>
          <w:rFonts w:ascii="仿宋" w:eastAsia="仿宋" w:hAnsi="仿宋" w:hint="eastAsia"/>
          <w:sz w:val="32"/>
          <w:szCs w:val="32"/>
        </w:rPr>
        <w:t>）</w:t>
      </w:r>
      <w:r w:rsidR="003948C5">
        <w:rPr>
          <w:rFonts w:ascii="仿宋" w:eastAsia="仿宋" w:hAnsi="仿宋"/>
          <w:sz w:val="32"/>
          <w:szCs w:val="32"/>
        </w:rPr>
        <w:t>168</w:t>
      </w:r>
      <w:r>
        <w:rPr>
          <w:rFonts w:ascii="仿宋" w:eastAsia="仿宋" w:hAnsi="仿宋" w:hint="eastAsia"/>
          <w:sz w:val="32"/>
          <w:szCs w:val="32"/>
        </w:rPr>
        <w:t>号</w:t>
      </w:r>
    </w:p>
    <w:tbl>
      <w:tblPr>
        <w:tblpPr w:leftFromText="180" w:rightFromText="180" w:vertAnchor="text" w:horzAnchor="page" w:tblpX="1151" w:tblpY="4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359"/>
        <w:gridCol w:w="5973"/>
        <w:gridCol w:w="816"/>
        <w:gridCol w:w="993"/>
        <w:gridCol w:w="1273"/>
        <w:gridCol w:w="1092"/>
        <w:gridCol w:w="1108"/>
      </w:tblGrid>
      <w:tr w:rsidR="00CA3F38" w14:paraId="268745DB" w14:textId="77777777" w:rsidTr="0077376A">
        <w:tc>
          <w:tcPr>
            <w:tcW w:w="859" w:type="dxa"/>
            <w:shd w:val="clear" w:color="auto" w:fill="auto"/>
            <w:vAlign w:val="center"/>
          </w:tcPr>
          <w:p w14:paraId="72D5D9F7"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序号</w:t>
            </w:r>
          </w:p>
        </w:tc>
        <w:tc>
          <w:tcPr>
            <w:tcW w:w="2359" w:type="dxa"/>
            <w:shd w:val="clear" w:color="auto" w:fill="auto"/>
            <w:vAlign w:val="center"/>
          </w:tcPr>
          <w:p w14:paraId="6C72F61D"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项目名称</w:t>
            </w:r>
          </w:p>
        </w:tc>
        <w:tc>
          <w:tcPr>
            <w:tcW w:w="5973" w:type="dxa"/>
            <w:shd w:val="clear" w:color="auto" w:fill="auto"/>
            <w:vAlign w:val="center"/>
          </w:tcPr>
          <w:p w14:paraId="02B01628"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报价规格参数</w:t>
            </w:r>
          </w:p>
        </w:tc>
        <w:tc>
          <w:tcPr>
            <w:tcW w:w="816" w:type="dxa"/>
            <w:shd w:val="clear" w:color="auto" w:fill="auto"/>
            <w:vAlign w:val="center"/>
          </w:tcPr>
          <w:p w14:paraId="45331EAB"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数量</w:t>
            </w:r>
          </w:p>
        </w:tc>
        <w:tc>
          <w:tcPr>
            <w:tcW w:w="993" w:type="dxa"/>
            <w:shd w:val="clear" w:color="auto" w:fill="auto"/>
            <w:vAlign w:val="center"/>
          </w:tcPr>
          <w:p w14:paraId="47D4FE05"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单位</w:t>
            </w:r>
          </w:p>
        </w:tc>
        <w:tc>
          <w:tcPr>
            <w:tcW w:w="1273" w:type="dxa"/>
            <w:shd w:val="clear" w:color="auto" w:fill="auto"/>
            <w:vAlign w:val="center"/>
          </w:tcPr>
          <w:p w14:paraId="127FD346"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报价品牌</w:t>
            </w:r>
          </w:p>
        </w:tc>
        <w:tc>
          <w:tcPr>
            <w:tcW w:w="1092" w:type="dxa"/>
            <w:shd w:val="clear" w:color="auto" w:fill="auto"/>
            <w:vAlign w:val="center"/>
          </w:tcPr>
          <w:p w14:paraId="51ADFF01"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单价</w:t>
            </w:r>
          </w:p>
        </w:tc>
        <w:tc>
          <w:tcPr>
            <w:tcW w:w="1108" w:type="dxa"/>
            <w:shd w:val="clear" w:color="auto" w:fill="auto"/>
            <w:vAlign w:val="center"/>
          </w:tcPr>
          <w:p w14:paraId="4547268C" w14:textId="77777777" w:rsidR="00CA3F38" w:rsidRDefault="00EE4A8C">
            <w:pPr>
              <w:pStyle w:val="a5"/>
              <w:spacing w:line="560" w:lineRule="exact"/>
              <w:ind w:firstLineChars="0" w:firstLine="0"/>
              <w:jc w:val="center"/>
              <w:rPr>
                <w:rFonts w:ascii="仿宋" w:eastAsia="仿宋" w:hAnsi="仿宋"/>
                <w:sz w:val="24"/>
                <w:szCs w:val="24"/>
              </w:rPr>
            </w:pPr>
            <w:r>
              <w:rPr>
                <w:rFonts w:ascii="仿宋" w:eastAsia="仿宋" w:hAnsi="仿宋" w:hint="eastAsia"/>
                <w:sz w:val="24"/>
                <w:szCs w:val="24"/>
              </w:rPr>
              <w:t>总价</w:t>
            </w:r>
          </w:p>
        </w:tc>
      </w:tr>
      <w:tr w:rsidR="00333576" w14:paraId="64559248" w14:textId="77777777" w:rsidTr="0077376A">
        <w:trPr>
          <w:trHeight w:val="912"/>
        </w:trPr>
        <w:tc>
          <w:tcPr>
            <w:tcW w:w="859" w:type="dxa"/>
            <w:shd w:val="clear" w:color="auto" w:fill="auto"/>
            <w:vAlign w:val="center"/>
          </w:tcPr>
          <w:p w14:paraId="35A6CA61" w14:textId="20BEA69B" w:rsidR="00333576" w:rsidRPr="005C4248" w:rsidRDefault="0077376A">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w:t>
            </w:r>
          </w:p>
        </w:tc>
        <w:tc>
          <w:tcPr>
            <w:tcW w:w="2359" w:type="dxa"/>
            <w:shd w:val="clear" w:color="auto" w:fill="auto"/>
            <w:vAlign w:val="center"/>
          </w:tcPr>
          <w:p w14:paraId="5AAEB604" w14:textId="7EAC4DF2" w:rsidR="007B31CD" w:rsidRPr="005C4248" w:rsidRDefault="003B2EAE" w:rsidP="007B31CD">
            <w:pPr>
              <w:widowControl/>
              <w:jc w:val="center"/>
              <w:textAlignment w:val="center"/>
              <w:rPr>
                <w:rFonts w:ascii="仿宋" w:eastAsia="仿宋" w:hAnsi="仿宋"/>
                <w:sz w:val="24"/>
                <w:szCs w:val="24"/>
              </w:rPr>
            </w:pPr>
            <w:r w:rsidRPr="003B2EAE">
              <w:rPr>
                <w:rFonts w:ascii="仿宋" w:eastAsia="仿宋" w:hAnsi="仿宋" w:hint="eastAsia"/>
                <w:sz w:val="24"/>
                <w:szCs w:val="24"/>
              </w:rPr>
              <w:t>委托具备资质第三方对我所储存逾的一般危化品、危化品和易制毒品进行搬迁（普洱</w:t>
            </w:r>
            <w:r w:rsidRPr="003B2EAE">
              <w:rPr>
                <w:rFonts w:ascii="仿宋" w:eastAsia="仿宋" w:hAnsi="仿宋"/>
                <w:sz w:val="24"/>
                <w:szCs w:val="24"/>
              </w:rPr>
              <w:t>-呈贡</w:t>
            </w:r>
            <w:r>
              <w:rPr>
                <w:rFonts w:ascii="仿宋" w:eastAsia="仿宋" w:hAnsi="仿宋"/>
                <w:sz w:val="24"/>
                <w:szCs w:val="24"/>
              </w:rPr>
              <w:t>）</w:t>
            </w:r>
          </w:p>
        </w:tc>
        <w:tc>
          <w:tcPr>
            <w:tcW w:w="5973" w:type="dxa"/>
            <w:shd w:val="clear" w:color="auto" w:fill="auto"/>
            <w:vAlign w:val="center"/>
          </w:tcPr>
          <w:p w14:paraId="3F7E9228" w14:textId="77777777" w:rsidR="0077376A" w:rsidRPr="0077376A" w:rsidRDefault="0077376A" w:rsidP="0077376A">
            <w:pPr>
              <w:widowControl/>
              <w:ind w:firstLineChars="200" w:firstLine="480"/>
              <w:jc w:val="left"/>
              <w:textAlignment w:val="center"/>
              <w:rPr>
                <w:rFonts w:ascii="仿宋" w:eastAsia="仿宋" w:hAnsi="仿宋"/>
                <w:sz w:val="24"/>
                <w:szCs w:val="24"/>
              </w:rPr>
            </w:pPr>
            <w:r w:rsidRPr="0077376A">
              <w:rPr>
                <w:rFonts w:ascii="仿宋" w:eastAsia="仿宋" w:hAnsi="仿宋" w:hint="eastAsia"/>
                <w:sz w:val="24"/>
                <w:szCs w:val="24"/>
              </w:rPr>
              <w:t>委托具备资质第三方对我所储存逾的一般危化品、危化品和易制毒品进行搬迁（普洱</w:t>
            </w:r>
            <w:r w:rsidRPr="0077376A">
              <w:rPr>
                <w:rFonts w:ascii="仿宋" w:eastAsia="仿宋" w:hAnsi="仿宋"/>
                <w:sz w:val="24"/>
                <w:szCs w:val="24"/>
              </w:rPr>
              <w:t>-呈贡）</w:t>
            </w:r>
          </w:p>
          <w:p w14:paraId="75B9D1A9" w14:textId="77777777" w:rsidR="0077376A" w:rsidRPr="0077376A" w:rsidRDefault="0077376A" w:rsidP="0077376A">
            <w:pPr>
              <w:widowControl/>
              <w:ind w:firstLineChars="200" w:firstLine="480"/>
              <w:jc w:val="left"/>
              <w:textAlignment w:val="center"/>
              <w:rPr>
                <w:rFonts w:ascii="仿宋" w:eastAsia="仿宋" w:hAnsi="仿宋"/>
                <w:sz w:val="24"/>
                <w:szCs w:val="24"/>
              </w:rPr>
            </w:pPr>
            <w:r w:rsidRPr="0077376A">
              <w:rPr>
                <w:rFonts w:ascii="仿宋" w:eastAsia="仿宋" w:hAnsi="仿宋"/>
                <w:sz w:val="24"/>
                <w:szCs w:val="24"/>
              </w:rPr>
              <w:t>1、处置公司需持有效期内的道路运输经营许可证，经营范围必须包含但不限于医疗废物、危险废物，有自有专用车辆和驾驶运输人员；若委托第三方运输，需提供合作合同及第三方运输资质证明，配备专用车辆和驾驶运输人员。</w:t>
            </w:r>
          </w:p>
          <w:p w14:paraId="74AD2505" w14:textId="77777777" w:rsidR="0077376A" w:rsidRPr="0077376A" w:rsidRDefault="0077376A" w:rsidP="0077376A">
            <w:pPr>
              <w:widowControl/>
              <w:ind w:firstLineChars="200" w:firstLine="480"/>
              <w:jc w:val="left"/>
              <w:textAlignment w:val="center"/>
              <w:rPr>
                <w:rFonts w:ascii="仿宋" w:eastAsia="仿宋" w:hAnsi="仿宋"/>
                <w:sz w:val="24"/>
                <w:szCs w:val="24"/>
              </w:rPr>
            </w:pPr>
            <w:r w:rsidRPr="0077376A">
              <w:rPr>
                <w:rFonts w:ascii="仿宋" w:eastAsia="仿宋" w:hAnsi="仿宋"/>
                <w:sz w:val="24"/>
                <w:szCs w:val="24"/>
              </w:rPr>
              <w:t>2、处置公司需持有效期内的危险废物经营许可证，校准经营危险废物类别必须包含但不限于国家危险废物名录规定的废物类别HW49。</w:t>
            </w:r>
          </w:p>
          <w:p w14:paraId="31722EEC" w14:textId="77777777" w:rsidR="0077376A" w:rsidRPr="0077376A" w:rsidRDefault="0077376A" w:rsidP="0077376A">
            <w:pPr>
              <w:widowControl/>
              <w:ind w:firstLineChars="200" w:firstLine="480"/>
              <w:jc w:val="left"/>
              <w:textAlignment w:val="center"/>
              <w:rPr>
                <w:rFonts w:ascii="仿宋" w:eastAsia="仿宋" w:hAnsi="仿宋"/>
                <w:sz w:val="24"/>
                <w:szCs w:val="24"/>
              </w:rPr>
            </w:pPr>
            <w:r w:rsidRPr="0077376A">
              <w:rPr>
                <w:rFonts w:ascii="仿宋" w:eastAsia="仿宋" w:hAnsi="仿宋"/>
                <w:sz w:val="24"/>
                <w:szCs w:val="24"/>
              </w:rPr>
              <w:t>3、处置公司需持有效期内的营业执照，经营范围必须包括但不限于危险废物处置。</w:t>
            </w:r>
          </w:p>
          <w:p w14:paraId="047EE230" w14:textId="77777777" w:rsidR="0077376A" w:rsidRPr="0077376A" w:rsidRDefault="0077376A" w:rsidP="0077376A">
            <w:pPr>
              <w:widowControl/>
              <w:ind w:firstLineChars="200" w:firstLine="480"/>
              <w:jc w:val="left"/>
              <w:textAlignment w:val="center"/>
              <w:rPr>
                <w:rFonts w:ascii="仿宋" w:eastAsia="仿宋" w:hAnsi="仿宋"/>
                <w:sz w:val="24"/>
                <w:szCs w:val="24"/>
              </w:rPr>
            </w:pPr>
            <w:r w:rsidRPr="0077376A">
              <w:rPr>
                <w:rFonts w:ascii="仿宋" w:eastAsia="仿宋" w:hAnsi="仿宋"/>
                <w:sz w:val="24"/>
                <w:szCs w:val="24"/>
              </w:rPr>
              <w:t>4、能在采购方协助下完成易制毒化学品运输审批。</w:t>
            </w:r>
          </w:p>
          <w:p w14:paraId="7B899BEE" w14:textId="103A2AAC" w:rsidR="00333576" w:rsidRPr="005C4248" w:rsidRDefault="0077376A" w:rsidP="0077376A">
            <w:pPr>
              <w:widowControl/>
              <w:ind w:firstLineChars="200" w:firstLine="480"/>
              <w:jc w:val="left"/>
              <w:textAlignment w:val="center"/>
              <w:rPr>
                <w:rFonts w:ascii="仿宋" w:eastAsia="仿宋" w:hAnsi="仿宋"/>
                <w:sz w:val="24"/>
                <w:szCs w:val="24"/>
              </w:rPr>
            </w:pPr>
            <w:r w:rsidRPr="0077376A">
              <w:rPr>
                <w:rFonts w:ascii="仿宋" w:eastAsia="仿宋" w:hAnsi="仿宋" w:hint="eastAsia"/>
                <w:sz w:val="24"/>
                <w:szCs w:val="24"/>
              </w:rPr>
              <w:t>负责对搬迁危化品和易制毒试剂按照规定进行打包。</w:t>
            </w:r>
            <w:r w:rsidR="007B31CD" w:rsidRPr="007B31CD">
              <w:rPr>
                <w:rFonts w:ascii="仿宋" w:eastAsia="仿宋" w:hAnsi="仿宋"/>
                <w:sz w:val="24"/>
                <w:szCs w:val="24"/>
              </w:rPr>
              <w:t>详细品目见附</w:t>
            </w:r>
            <w:r w:rsidR="00873AB1">
              <w:rPr>
                <w:rFonts w:ascii="仿宋" w:eastAsia="仿宋" w:hAnsi="仿宋" w:hint="eastAsia"/>
                <w:sz w:val="24"/>
                <w:szCs w:val="24"/>
              </w:rPr>
              <w:t>表</w:t>
            </w:r>
            <w:bookmarkStart w:id="0" w:name="_GoBack"/>
            <w:bookmarkEnd w:id="0"/>
            <w:r>
              <w:rPr>
                <w:rFonts w:ascii="仿宋" w:eastAsia="仿宋" w:hAnsi="仿宋" w:hint="eastAsia"/>
                <w:sz w:val="24"/>
                <w:szCs w:val="24"/>
              </w:rPr>
              <w:t>：</w:t>
            </w:r>
            <w:r w:rsidRPr="0077376A">
              <w:rPr>
                <w:rFonts w:ascii="仿宋" w:eastAsia="仿宋" w:hAnsi="仿宋" w:hint="eastAsia"/>
                <w:sz w:val="24"/>
                <w:szCs w:val="24"/>
              </w:rPr>
              <w:t>拟搬迁危化品和易制毒试剂表</w:t>
            </w:r>
            <w:r w:rsidRPr="0077376A">
              <w:rPr>
                <w:rFonts w:ascii="仿宋" w:eastAsia="仿宋" w:hAnsi="仿宋"/>
                <w:sz w:val="24"/>
                <w:szCs w:val="24"/>
              </w:rPr>
              <w:t xml:space="preserve"> 25年 25-7-25</w:t>
            </w:r>
            <w:r>
              <w:rPr>
                <w:rFonts w:ascii="仿宋" w:eastAsia="仿宋" w:hAnsi="仿宋"/>
                <w:sz w:val="24"/>
                <w:szCs w:val="24"/>
              </w:rPr>
              <w:t>。</w:t>
            </w:r>
          </w:p>
        </w:tc>
        <w:tc>
          <w:tcPr>
            <w:tcW w:w="816" w:type="dxa"/>
            <w:shd w:val="clear" w:color="auto" w:fill="auto"/>
            <w:vAlign w:val="center"/>
          </w:tcPr>
          <w:p w14:paraId="692FE98D" w14:textId="1267AB0C" w:rsidR="00333576" w:rsidRPr="005C4248" w:rsidRDefault="00814F07">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150</w:t>
            </w:r>
          </w:p>
        </w:tc>
        <w:tc>
          <w:tcPr>
            <w:tcW w:w="993" w:type="dxa"/>
            <w:shd w:val="clear" w:color="auto" w:fill="auto"/>
            <w:vAlign w:val="center"/>
          </w:tcPr>
          <w:p w14:paraId="6E1FBC3B" w14:textId="317B59D9" w:rsidR="00333576" w:rsidRPr="005C4248" w:rsidRDefault="00814F07" w:rsidP="00814F07">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公斤（kg）</w:t>
            </w:r>
          </w:p>
        </w:tc>
        <w:tc>
          <w:tcPr>
            <w:tcW w:w="1273" w:type="dxa"/>
            <w:shd w:val="clear" w:color="auto" w:fill="auto"/>
            <w:vAlign w:val="center"/>
          </w:tcPr>
          <w:p w14:paraId="528526DB" w14:textId="77777777" w:rsidR="00333576" w:rsidRPr="005C4248" w:rsidRDefault="00333576">
            <w:pPr>
              <w:widowControl/>
              <w:jc w:val="center"/>
              <w:textAlignment w:val="center"/>
              <w:rPr>
                <w:rFonts w:ascii="仿宋" w:eastAsia="仿宋" w:hAnsi="仿宋"/>
                <w:sz w:val="24"/>
                <w:szCs w:val="24"/>
              </w:rPr>
            </w:pPr>
          </w:p>
        </w:tc>
        <w:tc>
          <w:tcPr>
            <w:tcW w:w="1092" w:type="dxa"/>
            <w:shd w:val="clear" w:color="auto" w:fill="auto"/>
            <w:vAlign w:val="center"/>
          </w:tcPr>
          <w:p w14:paraId="59309079" w14:textId="77777777" w:rsidR="00333576" w:rsidRPr="005C4248" w:rsidRDefault="00333576">
            <w:pPr>
              <w:widowControl/>
              <w:jc w:val="center"/>
              <w:textAlignment w:val="center"/>
              <w:rPr>
                <w:rFonts w:ascii="仿宋" w:eastAsia="仿宋" w:hAnsi="仿宋"/>
                <w:sz w:val="24"/>
                <w:szCs w:val="24"/>
              </w:rPr>
            </w:pPr>
          </w:p>
        </w:tc>
        <w:tc>
          <w:tcPr>
            <w:tcW w:w="1108" w:type="dxa"/>
            <w:shd w:val="clear" w:color="auto" w:fill="auto"/>
            <w:vAlign w:val="center"/>
          </w:tcPr>
          <w:p w14:paraId="372367E5" w14:textId="77777777" w:rsidR="00333576" w:rsidRPr="005C4248" w:rsidRDefault="00333576">
            <w:pPr>
              <w:widowControl/>
              <w:jc w:val="center"/>
              <w:textAlignment w:val="center"/>
              <w:rPr>
                <w:rFonts w:ascii="仿宋" w:eastAsia="仿宋" w:hAnsi="仿宋"/>
                <w:sz w:val="24"/>
                <w:szCs w:val="24"/>
              </w:rPr>
            </w:pPr>
          </w:p>
        </w:tc>
      </w:tr>
      <w:tr w:rsidR="00CA3F38" w14:paraId="150EF25C" w14:textId="77777777" w:rsidTr="0077376A">
        <w:tc>
          <w:tcPr>
            <w:tcW w:w="859" w:type="dxa"/>
            <w:shd w:val="clear" w:color="auto" w:fill="auto"/>
          </w:tcPr>
          <w:p w14:paraId="53DC270B" w14:textId="77777777" w:rsidR="00CA3F38" w:rsidRDefault="00CA3F38">
            <w:pPr>
              <w:pStyle w:val="a5"/>
              <w:spacing w:line="560" w:lineRule="exact"/>
              <w:ind w:firstLineChars="0" w:firstLine="0"/>
              <w:rPr>
                <w:rFonts w:ascii="仿宋" w:eastAsia="仿宋" w:hAnsi="仿宋"/>
                <w:sz w:val="28"/>
                <w:szCs w:val="28"/>
              </w:rPr>
            </w:pPr>
          </w:p>
        </w:tc>
        <w:tc>
          <w:tcPr>
            <w:tcW w:w="2359" w:type="dxa"/>
            <w:shd w:val="clear" w:color="auto" w:fill="auto"/>
          </w:tcPr>
          <w:p w14:paraId="34FF0DEB" w14:textId="77777777" w:rsidR="00CA3F38" w:rsidRDefault="00EE4A8C">
            <w:pPr>
              <w:pStyle w:val="a5"/>
              <w:spacing w:line="560" w:lineRule="exact"/>
              <w:ind w:firstLineChars="0" w:firstLine="0"/>
              <w:jc w:val="center"/>
              <w:rPr>
                <w:rFonts w:ascii="仿宋" w:eastAsia="仿宋" w:hAnsi="仿宋"/>
                <w:b/>
                <w:bCs/>
                <w:sz w:val="28"/>
                <w:szCs w:val="28"/>
              </w:rPr>
            </w:pPr>
            <w:r>
              <w:rPr>
                <w:rFonts w:ascii="仿宋" w:eastAsia="仿宋" w:hAnsi="仿宋" w:hint="eastAsia"/>
                <w:b/>
                <w:bCs/>
                <w:sz w:val="28"/>
                <w:szCs w:val="28"/>
              </w:rPr>
              <w:t>合计</w:t>
            </w:r>
          </w:p>
        </w:tc>
        <w:tc>
          <w:tcPr>
            <w:tcW w:w="9055" w:type="dxa"/>
            <w:gridSpan w:val="4"/>
            <w:shd w:val="clear" w:color="auto" w:fill="auto"/>
          </w:tcPr>
          <w:p w14:paraId="7A001130" w14:textId="77777777" w:rsidR="00CA3F38" w:rsidRDefault="00EE4A8C">
            <w:pPr>
              <w:pStyle w:val="a5"/>
              <w:spacing w:line="560" w:lineRule="exact"/>
              <w:ind w:firstLineChars="0" w:firstLine="0"/>
              <w:rPr>
                <w:rFonts w:ascii="仿宋" w:eastAsia="仿宋" w:hAnsi="仿宋"/>
                <w:b/>
                <w:bCs/>
                <w:sz w:val="28"/>
                <w:szCs w:val="28"/>
              </w:rPr>
            </w:pPr>
            <w:r>
              <w:rPr>
                <w:rFonts w:ascii="仿宋" w:eastAsia="仿宋" w:hAnsi="仿宋" w:hint="eastAsia"/>
                <w:b/>
                <w:bCs/>
                <w:sz w:val="28"/>
                <w:szCs w:val="28"/>
              </w:rPr>
              <w:t>大写：</w:t>
            </w:r>
          </w:p>
        </w:tc>
        <w:tc>
          <w:tcPr>
            <w:tcW w:w="2200" w:type="dxa"/>
            <w:gridSpan w:val="2"/>
            <w:shd w:val="clear" w:color="auto" w:fill="auto"/>
          </w:tcPr>
          <w:p w14:paraId="221C38E0" w14:textId="77777777" w:rsidR="00CA3F38" w:rsidRDefault="00EE4A8C">
            <w:pPr>
              <w:pStyle w:val="a5"/>
              <w:spacing w:line="560" w:lineRule="exact"/>
              <w:ind w:firstLineChars="0" w:firstLine="0"/>
              <w:rPr>
                <w:rFonts w:ascii="仿宋" w:eastAsia="仿宋" w:hAnsi="仿宋"/>
                <w:b/>
                <w:bCs/>
                <w:sz w:val="28"/>
                <w:szCs w:val="28"/>
              </w:rPr>
            </w:pPr>
            <w:r>
              <w:rPr>
                <w:rFonts w:ascii="仿宋" w:eastAsia="仿宋" w:hAnsi="仿宋" w:hint="eastAsia"/>
                <w:b/>
                <w:bCs/>
                <w:sz w:val="28"/>
                <w:szCs w:val="28"/>
              </w:rPr>
              <w:t>小写：</w:t>
            </w:r>
          </w:p>
        </w:tc>
      </w:tr>
      <w:tr w:rsidR="00CA3F38" w14:paraId="2C675FAE" w14:textId="77777777" w:rsidTr="0077376A">
        <w:tc>
          <w:tcPr>
            <w:tcW w:w="859" w:type="dxa"/>
            <w:shd w:val="clear" w:color="auto" w:fill="auto"/>
          </w:tcPr>
          <w:p w14:paraId="01451A17" w14:textId="77777777" w:rsidR="00CA3F38" w:rsidRDefault="00CA3F38">
            <w:pPr>
              <w:pStyle w:val="a5"/>
              <w:spacing w:line="560" w:lineRule="exact"/>
              <w:ind w:firstLineChars="0" w:firstLine="0"/>
              <w:rPr>
                <w:rFonts w:ascii="仿宋" w:eastAsia="仿宋" w:hAnsi="仿宋"/>
                <w:sz w:val="28"/>
                <w:szCs w:val="28"/>
              </w:rPr>
            </w:pPr>
          </w:p>
        </w:tc>
        <w:tc>
          <w:tcPr>
            <w:tcW w:w="13614" w:type="dxa"/>
            <w:gridSpan w:val="7"/>
            <w:shd w:val="clear" w:color="auto" w:fill="auto"/>
          </w:tcPr>
          <w:p w14:paraId="5174D226" w14:textId="77777777" w:rsidR="00CA3F38" w:rsidRDefault="00EE4A8C">
            <w:pPr>
              <w:pStyle w:val="a5"/>
              <w:spacing w:line="560" w:lineRule="exact"/>
              <w:ind w:firstLineChars="0" w:firstLine="0"/>
              <w:rPr>
                <w:rFonts w:ascii="仿宋" w:eastAsia="仿宋" w:hAnsi="仿宋"/>
                <w:b/>
                <w:bCs/>
                <w:sz w:val="28"/>
                <w:szCs w:val="28"/>
              </w:rPr>
            </w:pPr>
            <w:r>
              <w:rPr>
                <w:rFonts w:ascii="仿宋" w:eastAsia="仿宋" w:hAnsi="仿宋" w:hint="eastAsia"/>
                <w:b/>
                <w:bCs/>
                <w:sz w:val="28"/>
                <w:szCs w:val="28"/>
              </w:rPr>
              <w:t>供货期：</w:t>
            </w:r>
          </w:p>
        </w:tc>
      </w:tr>
    </w:tbl>
    <w:p w14:paraId="3614ECDA" w14:textId="77777777" w:rsidR="00CA3F38" w:rsidRDefault="00EE4A8C">
      <w:pPr>
        <w:pStyle w:val="a5"/>
        <w:spacing w:line="560" w:lineRule="exact"/>
        <w:ind w:firstLineChars="0" w:firstLine="0"/>
        <w:rPr>
          <w:rFonts w:ascii="仿宋" w:eastAsia="仿宋" w:hAnsi="仿宋"/>
          <w:sz w:val="28"/>
          <w:szCs w:val="28"/>
        </w:rPr>
      </w:pPr>
      <w:r>
        <w:rPr>
          <w:rFonts w:ascii="仿宋" w:eastAsia="仿宋" w:hAnsi="仿宋" w:hint="eastAsia"/>
          <w:sz w:val="28"/>
          <w:szCs w:val="28"/>
        </w:rPr>
        <w:lastRenderedPageBreak/>
        <w:t>经办人签字：</w:t>
      </w:r>
    </w:p>
    <w:p w14:paraId="7DDD384A" w14:textId="77777777" w:rsidR="00CA3F38" w:rsidRDefault="00CA3F38">
      <w:pPr>
        <w:pStyle w:val="a5"/>
        <w:spacing w:line="560" w:lineRule="exact"/>
        <w:ind w:firstLineChars="0" w:firstLine="0"/>
        <w:rPr>
          <w:rFonts w:ascii="仿宋" w:eastAsia="仿宋" w:hAnsi="仿宋"/>
          <w:sz w:val="28"/>
          <w:szCs w:val="28"/>
        </w:rPr>
      </w:pPr>
    </w:p>
    <w:p w14:paraId="7E055A0B" w14:textId="77777777" w:rsidR="00CA3F38" w:rsidRDefault="00EE4A8C">
      <w:pPr>
        <w:pStyle w:val="a5"/>
        <w:spacing w:line="560" w:lineRule="exact"/>
        <w:ind w:firstLineChars="0" w:firstLine="0"/>
      </w:pPr>
      <w:r>
        <w:rPr>
          <w:rFonts w:ascii="仿宋" w:eastAsia="仿宋" w:hAnsi="仿宋" w:hint="eastAsia"/>
          <w:sz w:val="28"/>
          <w:szCs w:val="28"/>
        </w:rPr>
        <w:t xml:space="preserve">供应商名称（公章）：                             报  价  日  期：     年    月    日  </w:t>
      </w:r>
    </w:p>
    <w:sectPr w:rsidR="00CA3F38" w:rsidSect="001157DB">
      <w:pgSz w:w="16838" w:h="11906" w:orient="landscape"/>
      <w:pgMar w:top="851" w:right="1135" w:bottom="1286"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90F18" w14:textId="77777777" w:rsidR="00972BCC" w:rsidRDefault="00972BCC" w:rsidP="00A6568D">
      <w:r>
        <w:separator/>
      </w:r>
    </w:p>
  </w:endnote>
  <w:endnote w:type="continuationSeparator" w:id="0">
    <w:p w14:paraId="090CBA23" w14:textId="77777777" w:rsidR="00972BCC" w:rsidRDefault="00972BCC" w:rsidP="00A6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8F5D4" w14:textId="77777777" w:rsidR="00972BCC" w:rsidRDefault="00972BCC" w:rsidP="00A6568D">
      <w:r>
        <w:separator/>
      </w:r>
    </w:p>
  </w:footnote>
  <w:footnote w:type="continuationSeparator" w:id="0">
    <w:p w14:paraId="246F71CD" w14:textId="77777777" w:rsidR="00972BCC" w:rsidRDefault="00972BCC" w:rsidP="00A65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3B80"/>
    <w:multiLevelType w:val="hybridMultilevel"/>
    <w:tmpl w:val="D646D986"/>
    <w:lvl w:ilvl="0" w:tplc="4904A90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0D6B85"/>
    <w:multiLevelType w:val="hybridMultilevel"/>
    <w:tmpl w:val="546AC500"/>
    <w:lvl w:ilvl="0" w:tplc="2320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8F344D"/>
    <w:multiLevelType w:val="hybridMultilevel"/>
    <w:tmpl w:val="38EAF636"/>
    <w:lvl w:ilvl="0" w:tplc="74BEF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OWEwNjdmMTEwYWY5YjdlMDJkMzI1MzZhNmZmZTUifQ=="/>
  </w:docVars>
  <w:rsids>
    <w:rsidRoot w:val="00172A27"/>
    <w:rsid w:val="00023ECB"/>
    <w:rsid w:val="00066456"/>
    <w:rsid w:val="000B6DD1"/>
    <w:rsid w:val="00105FCC"/>
    <w:rsid w:val="001157DB"/>
    <w:rsid w:val="00172A27"/>
    <w:rsid w:val="001D4B13"/>
    <w:rsid w:val="0024335A"/>
    <w:rsid w:val="00265A13"/>
    <w:rsid w:val="00274D70"/>
    <w:rsid w:val="002A1E83"/>
    <w:rsid w:val="00307852"/>
    <w:rsid w:val="00331557"/>
    <w:rsid w:val="00333576"/>
    <w:rsid w:val="00335823"/>
    <w:rsid w:val="00347909"/>
    <w:rsid w:val="00375D89"/>
    <w:rsid w:val="003948C5"/>
    <w:rsid w:val="003B2EAE"/>
    <w:rsid w:val="003E014B"/>
    <w:rsid w:val="00481DAE"/>
    <w:rsid w:val="004949BD"/>
    <w:rsid w:val="004E3A83"/>
    <w:rsid w:val="004E6197"/>
    <w:rsid w:val="004F6FF6"/>
    <w:rsid w:val="005A2281"/>
    <w:rsid w:val="005A65D4"/>
    <w:rsid w:val="005B0190"/>
    <w:rsid w:val="005C4248"/>
    <w:rsid w:val="00680587"/>
    <w:rsid w:val="006D1ED5"/>
    <w:rsid w:val="0076269E"/>
    <w:rsid w:val="00762D2B"/>
    <w:rsid w:val="0076537A"/>
    <w:rsid w:val="0077376A"/>
    <w:rsid w:val="007B2819"/>
    <w:rsid w:val="007B31CD"/>
    <w:rsid w:val="007D27F8"/>
    <w:rsid w:val="008130E7"/>
    <w:rsid w:val="00814F07"/>
    <w:rsid w:val="008612E0"/>
    <w:rsid w:val="00873AB1"/>
    <w:rsid w:val="008A1D60"/>
    <w:rsid w:val="008D625D"/>
    <w:rsid w:val="00940987"/>
    <w:rsid w:val="00946369"/>
    <w:rsid w:val="009520A9"/>
    <w:rsid w:val="00972BCC"/>
    <w:rsid w:val="009762A1"/>
    <w:rsid w:val="009A6346"/>
    <w:rsid w:val="009E76EB"/>
    <w:rsid w:val="00A64C82"/>
    <w:rsid w:val="00A6568D"/>
    <w:rsid w:val="00B04FDF"/>
    <w:rsid w:val="00B263AF"/>
    <w:rsid w:val="00B61445"/>
    <w:rsid w:val="00B64A79"/>
    <w:rsid w:val="00BE433F"/>
    <w:rsid w:val="00BF66A1"/>
    <w:rsid w:val="00C20B63"/>
    <w:rsid w:val="00C20CA8"/>
    <w:rsid w:val="00C945B2"/>
    <w:rsid w:val="00CA3F38"/>
    <w:rsid w:val="00CC408C"/>
    <w:rsid w:val="00D23AD7"/>
    <w:rsid w:val="00DA370D"/>
    <w:rsid w:val="00DE6E87"/>
    <w:rsid w:val="00E72728"/>
    <w:rsid w:val="00EC40AB"/>
    <w:rsid w:val="00EC74FA"/>
    <w:rsid w:val="00EE4A8C"/>
    <w:rsid w:val="00F52389"/>
    <w:rsid w:val="02671BD1"/>
    <w:rsid w:val="082E06EA"/>
    <w:rsid w:val="0EB60A64"/>
    <w:rsid w:val="0F905827"/>
    <w:rsid w:val="10131AF0"/>
    <w:rsid w:val="107E22A2"/>
    <w:rsid w:val="13E34A71"/>
    <w:rsid w:val="16827436"/>
    <w:rsid w:val="1BEA475F"/>
    <w:rsid w:val="1CBB2AE0"/>
    <w:rsid w:val="1DC207D0"/>
    <w:rsid w:val="28E405BA"/>
    <w:rsid w:val="2FEC59BC"/>
    <w:rsid w:val="30836EFC"/>
    <w:rsid w:val="31DB6AA8"/>
    <w:rsid w:val="331D1465"/>
    <w:rsid w:val="36AB6305"/>
    <w:rsid w:val="3D605787"/>
    <w:rsid w:val="3E1F0B6E"/>
    <w:rsid w:val="3EBD4FE1"/>
    <w:rsid w:val="3F043BAC"/>
    <w:rsid w:val="412E7026"/>
    <w:rsid w:val="432D0D9F"/>
    <w:rsid w:val="4A415589"/>
    <w:rsid w:val="4C8E0848"/>
    <w:rsid w:val="4F8C22B7"/>
    <w:rsid w:val="588B1EC4"/>
    <w:rsid w:val="58EE7E2E"/>
    <w:rsid w:val="60C74A21"/>
    <w:rsid w:val="61AF3F2A"/>
    <w:rsid w:val="64681653"/>
    <w:rsid w:val="6566591D"/>
    <w:rsid w:val="65861CC6"/>
    <w:rsid w:val="673C4D73"/>
    <w:rsid w:val="68B70748"/>
    <w:rsid w:val="6EFF1481"/>
    <w:rsid w:val="6F0C7DA2"/>
    <w:rsid w:val="6F230C4F"/>
    <w:rsid w:val="715B51AB"/>
    <w:rsid w:val="74A40EAA"/>
    <w:rsid w:val="78F54B33"/>
    <w:rsid w:val="7A333C80"/>
    <w:rsid w:val="7EF0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86FD51-EB6F-4ABC-960C-2804D762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等线" w:eastAsia="等线" w:hAnsi="等线" w:cs="Times New Roman"/>
      <w:sz w:val="18"/>
      <w:szCs w:val="18"/>
    </w:rPr>
  </w:style>
  <w:style w:type="character" w:customStyle="1" w:styleId="Char">
    <w:name w:val="页脚 Char"/>
    <w:basedOn w:val="a0"/>
    <w:link w:val="a3"/>
    <w:uiPriority w:val="99"/>
    <w:qFormat/>
    <w:rPr>
      <w:rFonts w:ascii="等线" w:eastAsia="等线" w:hAnsi="等线" w:cs="Times New Roman"/>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customStyle="1" w:styleId="wf-form-textarea">
    <w:name w:val="wf-form-textarea"/>
    <w:basedOn w:val="a0"/>
    <w:rsid w:val="0076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7160">
      <w:bodyDiv w:val="1"/>
      <w:marLeft w:val="0"/>
      <w:marRight w:val="0"/>
      <w:marTop w:val="0"/>
      <w:marBottom w:val="0"/>
      <w:divBdr>
        <w:top w:val="none" w:sz="0" w:space="0" w:color="auto"/>
        <w:left w:val="none" w:sz="0" w:space="0" w:color="auto"/>
        <w:bottom w:val="none" w:sz="0" w:space="0" w:color="auto"/>
        <w:right w:val="none" w:sz="0" w:space="0" w:color="auto"/>
      </w:divBdr>
      <w:divsChild>
        <w:div w:id="1164318622">
          <w:marLeft w:val="0"/>
          <w:marRight w:val="0"/>
          <w:marTop w:val="0"/>
          <w:marBottom w:val="0"/>
          <w:divBdr>
            <w:top w:val="none" w:sz="0" w:space="0" w:color="auto"/>
            <w:left w:val="none" w:sz="0" w:space="0" w:color="auto"/>
            <w:bottom w:val="none" w:sz="0" w:space="0" w:color="auto"/>
            <w:right w:val="none" w:sz="0" w:space="0" w:color="auto"/>
          </w:divBdr>
        </w:div>
      </w:divsChild>
    </w:div>
    <w:div w:id="1248072298">
      <w:bodyDiv w:val="1"/>
      <w:marLeft w:val="0"/>
      <w:marRight w:val="0"/>
      <w:marTop w:val="0"/>
      <w:marBottom w:val="0"/>
      <w:divBdr>
        <w:top w:val="none" w:sz="0" w:space="0" w:color="auto"/>
        <w:left w:val="none" w:sz="0" w:space="0" w:color="auto"/>
        <w:bottom w:val="none" w:sz="0" w:space="0" w:color="auto"/>
        <w:right w:val="none" w:sz="0" w:space="0" w:color="auto"/>
      </w:divBdr>
      <w:divsChild>
        <w:div w:id="1497574196">
          <w:marLeft w:val="0"/>
          <w:marRight w:val="0"/>
          <w:marTop w:val="0"/>
          <w:marBottom w:val="0"/>
          <w:divBdr>
            <w:top w:val="none" w:sz="0" w:space="0" w:color="auto"/>
            <w:left w:val="none" w:sz="0" w:space="0" w:color="auto"/>
            <w:bottom w:val="none" w:sz="0" w:space="0" w:color="auto"/>
            <w:right w:val="none" w:sz="0" w:space="0" w:color="auto"/>
          </w:divBdr>
        </w:div>
      </w:divsChild>
    </w:div>
    <w:div w:id="2052412226">
      <w:bodyDiv w:val="1"/>
      <w:marLeft w:val="0"/>
      <w:marRight w:val="0"/>
      <w:marTop w:val="0"/>
      <w:marBottom w:val="0"/>
      <w:divBdr>
        <w:top w:val="none" w:sz="0" w:space="0" w:color="auto"/>
        <w:left w:val="none" w:sz="0" w:space="0" w:color="auto"/>
        <w:bottom w:val="none" w:sz="0" w:space="0" w:color="auto"/>
        <w:right w:val="none" w:sz="0" w:space="0" w:color="auto"/>
      </w:divBdr>
      <w:divsChild>
        <w:div w:id="12387419">
          <w:marLeft w:val="0"/>
          <w:marRight w:val="0"/>
          <w:marTop w:val="0"/>
          <w:marBottom w:val="0"/>
          <w:divBdr>
            <w:top w:val="none" w:sz="0" w:space="0" w:color="auto"/>
            <w:left w:val="none" w:sz="0" w:space="0" w:color="auto"/>
            <w:bottom w:val="none" w:sz="0" w:space="0" w:color="auto"/>
            <w:right w:val="none" w:sz="0" w:space="0" w:color="auto"/>
          </w:divBdr>
        </w:div>
      </w:divsChild>
    </w:div>
    <w:div w:id="2143426802">
      <w:bodyDiv w:val="1"/>
      <w:marLeft w:val="0"/>
      <w:marRight w:val="0"/>
      <w:marTop w:val="0"/>
      <w:marBottom w:val="0"/>
      <w:divBdr>
        <w:top w:val="none" w:sz="0" w:space="0" w:color="auto"/>
        <w:left w:val="none" w:sz="0" w:space="0" w:color="auto"/>
        <w:bottom w:val="none" w:sz="0" w:space="0" w:color="auto"/>
        <w:right w:val="none" w:sz="0" w:space="0" w:color="auto"/>
      </w:divBdr>
      <w:divsChild>
        <w:div w:id="12147307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294</Words>
  <Characters>303</Characters>
  <Application>Microsoft Office Word</Application>
  <DocSecurity>0</DocSecurity>
  <Lines>30</Lines>
  <Paragraphs>31</Paragraphs>
  <ScaleCrop>false</ScaleCrop>
  <Company>P R C</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刘远飞</cp:lastModifiedBy>
  <cp:revision>49</cp:revision>
  <dcterms:created xsi:type="dcterms:W3CDTF">2021-10-27T07:02:00Z</dcterms:created>
  <dcterms:modified xsi:type="dcterms:W3CDTF">2025-08-28T02:49:00Z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B6272305FA8243F8A15E12120CF932F4</vt:lpwstr>
  </property>
  <property fmtid="{D5CDD505-2E9C-101B-9397-08002B2CF9AE}" pid="4" name="KSOTemplateDocerSaveRecord">
    <vt:lpwstr>eyJoZGlkIjoiN2ZjN2NmYjQzNWQ3OGJhMDdjOTZmZWU1NzBjMGQxMWEiLCJ1c2VySWQiOiI1MjUyMjgyNDIifQ==</vt:lpwstr>
  </property>
</Properties>
</file>